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СХЕМА РАСЧЕТНОГО БАЛАНСА КОММЕРЧЕСКОГО БАНКА
</w:t>
      </w:r>
    </w:p>
    <w:p>
      <w:r>
        <w:t xml:space="preserve">(в тыс.рублей)
</w:t>
      </w:r>
    </w:p>
    <w:p>
      <w:r>
        <w:t xml:space="preserve">АКТИВЫ
</w:t>
      </w:r>
    </w:p>
    <w:p>
      <w:r>
        <w:t xml:space="preserve">1. Касса.
</w:t>
      </w:r>
    </w:p>
    <w:p>
      <w:r>
        <w:t xml:space="preserve">2. Средства  на  резервном  счете в Госбанке СССР (Центральном банке
</w:t>
      </w:r>
    </w:p>
    <w:p>
      <w:r>
        <w:t xml:space="preserve">РСФСР).
</w:t>
      </w:r>
    </w:p>
    <w:p>
      <w:r>
        <w:t xml:space="preserve">3. Счета банка в банках-корреспондентах.
</w:t>
      </w:r>
    </w:p>
    <w:p>
      <w:r>
        <w:t xml:space="preserve">4. Дебиторы банка.
</w:t>
      </w:r>
    </w:p>
    <w:p>
      <w:r>
        <w:t xml:space="preserve">5. Кредиты, выданные банком:
</w:t>
      </w:r>
    </w:p>
    <w:p>
      <w:r>
        <w:t xml:space="preserve">- краткосрочные;
</w:t>
      </w:r>
    </w:p>
    <w:p>
      <w:r>
        <w:t xml:space="preserve">- среднесрочные и долгосрочные.
</w:t>
      </w:r>
    </w:p>
    <w:p>
      <w:r>
        <w:t xml:space="preserve">6. Ценные бумаги, паи и акции, приобретенные банком.
</w:t>
      </w:r>
    </w:p>
    <w:p>
      <w:r>
        <w:t xml:space="preserve">7. Здания, сооружения и другие основные средства.
</w:t>
      </w:r>
    </w:p>
    <w:p>
      <w:r>
        <w:t xml:space="preserve">8. Прочие активы (расшифровать)
</w:t>
      </w:r>
    </w:p>
    <w:p>
      <w:r>
        <w:t xml:space="preserve">___________________________________________________________________
</w:t>
      </w:r>
    </w:p>
    <w:p>
      <w:r>
        <w:t xml:space="preserve">Баланс
</w:t>
      </w:r>
    </w:p>
    <w:p>
      <w:r>
        <w:t xml:space="preserve">П А С С И В
</w:t>
      </w:r>
    </w:p>
    <w:p>
      <w:r>
        <w:t xml:space="preserve">1. Уставной фонд.
</w:t>
      </w:r>
    </w:p>
    <w:p>
      <w:r>
        <w:t xml:space="preserve">2. Резервный фонд.
</w:t>
      </w:r>
    </w:p>
    <w:p>
      <w:r>
        <w:t xml:space="preserve">3. Другие фонды.
</w:t>
      </w:r>
    </w:p>
    <w:p>
      <w:r>
        <w:t xml:space="preserve">4. Расчетные и текущие счета предприятий, организаций и кооперативов.
</w:t>
      </w:r>
    </w:p>
    <w:p>
      <w:r>
        <w:t xml:space="preserve">5. Счета банков-корреспондентов.
</w:t>
      </w:r>
    </w:p>
    <w:p>
      <w:r>
        <w:t xml:space="preserve">6. Срочные вклады и депозиты предприятий, организаций и кооперативов.
</w:t>
      </w:r>
    </w:p>
    <w:p>
      <w:r>
        <w:t xml:space="preserve">в т.ч. сроком выше года.
</w:t>
      </w:r>
    </w:p>
    <w:p>
      <w:r>
        <w:t xml:space="preserve">7. Вклады граждан.
</w:t>
      </w:r>
    </w:p>
    <w:p>
      <w:r>
        <w:t xml:space="preserve">8. Кредиты, полученные у других банков.
</w:t>
      </w:r>
    </w:p>
    <w:p>
      <w:r>
        <w:t xml:space="preserve">в т.ч.:
</w:t>
      </w:r>
    </w:p>
    <w:p>
      <w:r>
        <w:t xml:space="preserve">- Госбанка СССР (Центрального банка РСФСР)
</w:t>
      </w:r>
    </w:p>
    <w:p>
      <w:r>
        <w:t xml:space="preserve">- и других банках.
</w:t>
      </w:r>
    </w:p>
    <w:p>
      <w:r>
        <w:t xml:space="preserve">9. Кредиторы и другие обязательства банка.
</w:t>
      </w:r>
    </w:p>
    <w:p>
      <w:r>
        <w:t xml:space="preserve">10. Прибыль.
</w:t>
      </w:r>
    </w:p>
    <w:p>
      <w:r>
        <w:t xml:space="preserve">11. Прочие пассивы (расшифровать).
</w:t>
      </w:r>
    </w:p>
    <w:p>
      <w:r>
        <w:t xml:space="preserve">___________________________________________________________________
</w:t>
      </w:r>
    </w:p>
    <w:p>
      <w:r>
        <w:t xml:space="preserve">Баланс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2023-10-10T09:38:55.645Z</dcterms:created>
  <dcterms:modified xsi:type="dcterms:W3CDTF">2023-10-10T09:38:55.645Z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